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BD" w:rsidRDefault="00BC34D9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 аукциона на право заключения договор</w:t>
      </w:r>
      <w:r w:rsidR="00C35A8A">
        <w:rPr>
          <w:rFonts w:cs="Times New Roman"/>
        </w:rPr>
        <w:t>ов аренды земельных</w:t>
      </w:r>
      <w:r>
        <w:rPr>
          <w:rFonts w:cs="Times New Roman"/>
        </w:rPr>
        <w:t xml:space="preserve"> участк</w:t>
      </w:r>
      <w:r w:rsidR="00B04AF1">
        <w:rPr>
          <w:rFonts w:cs="Times New Roman"/>
        </w:rPr>
        <w:t>ов, назначенного на 12</w:t>
      </w:r>
      <w:r>
        <w:rPr>
          <w:rFonts w:cs="Times New Roman"/>
        </w:rPr>
        <w:t xml:space="preserve"> </w:t>
      </w:r>
      <w:r w:rsidR="00B04AF1">
        <w:rPr>
          <w:rFonts w:cs="Times New Roman"/>
        </w:rPr>
        <w:t>августа</w:t>
      </w:r>
      <w:r>
        <w:rPr>
          <w:rFonts w:cs="Times New Roman"/>
        </w:rPr>
        <w:t xml:space="preserve"> 2022 г. на 10-00 часов, в соответствии </w:t>
      </w:r>
      <w:r w:rsidR="00D80BD0" w:rsidRPr="00D80BD0">
        <w:rPr>
          <w:rFonts w:cs="Times New Roman"/>
        </w:rPr>
        <w:t>с постановлениями Исполнительного комитета  Альметьевского муниципального района</w:t>
      </w:r>
      <w:r w:rsidR="00B04AF1">
        <w:rPr>
          <w:rFonts w:cs="Times New Roman"/>
        </w:rPr>
        <w:t xml:space="preserve"> от</w:t>
      </w:r>
      <w:r w:rsidR="00D80BD0" w:rsidRPr="00D80BD0">
        <w:rPr>
          <w:rFonts w:cs="Times New Roman"/>
        </w:rPr>
        <w:t xml:space="preserve"> </w:t>
      </w:r>
      <w:r w:rsidR="00B04AF1" w:rsidRPr="00B04AF1">
        <w:rPr>
          <w:rFonts w:cs="Times New Roman"/>
        </w:rPr>
        <w:t xml:space="preserve">«21» июня 2022 г. </w:t>
      </w:r>
      <w:r w:rsidR="00B04AF1">
        <w:rPr>
          <w:rFonts w:cs="Times New Roman"/>
        </w:rPr>
        <w:t xml:space="preserve">           </w:t>
      </w:r>
      <w:r w:rsidR="00B04AF1" w:rsidRPr="00B04AF1">
        <w:rPr>
          <w:rFonts w:cs="Times New Roman"/>
        </w:rPr>
        <w:t>№ 1220, «21» июня 2022 г. №1236</w:t>
      </w:r>
      <w:r w:rsidR="00C35A8A">
        <w:rPr>
          <w:rFonts w:cs="Times New Roman"/>
        </w:rPr>
        <w:t>:</w:t>
      </w:r>
      <w:proofErr w:type="gramEnd"/>
    </w:p>
    <w:p w:rsidR="00D74BBD" w:rsidRDefault="00D74BB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5651"/>
        <w:gridCol w:w="1845"/>
        <w:gridCol w:w="2126"/>
        <w:gridCol w:w="2126"/>
        <w:gridCol w:w="2203"/>
      </w:tblGrid>
      <w:tr w:rsidR="00D80BD0" w:rsidTr="00D80BD0">
        <w:tc>
          <w:tcPr>
            <w:tcW w:w="282" w:type="pct"/>
            <w:vAlign w:val="center"/>
          </w:tcPr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1911" w:type="pct"/>
            <w:vAlign w:val="center"/>
          </w:tcPr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624" w:type="pct"/>
            <w:vAlign w:val="center"/>
          </w:tcPr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719" w:type="pct"/>
            <w:vAlign w:val="center"/>
          </w:tcPr>
          <w:p w:rsidR="00D80BD0" w:rsidRDefault="00D80BD0" w:rsidP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Начальный </w:t>
            </w:r>
            <w:r w:rsidRPr="00D80BD0"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  <w:tc>
          <w:tcPr>
            <w:tcW w:w="719" w:type="pct"/>
            <w:vAlign w:val="center"/>
          </w:tcPr>
          <w:p w:rsidR="00D80BD0" w:rsidRDefault="00D80BD0" w:rsidP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Итоговый р</w:t>
            </w:r>
            <w:r w:rsidRPr="00D80BD0">
              <w:rPr>
                <w:rFonts w:eastAsia="Times New Roman" w:cs="Times New Roman"/>
                <w:sz w:val="22"/>
                <w:szCs w:val="22"/>
              </w:rPr>
              <w:t>азмер ежегодной арендной платы, руб.</w:t>
            </w:r>
          </w:p>
        </w:tc>
        <w:tc>
          <w:tcPr>
            <w:tcW w:w="745" w:type="pct"/>
            <w:vAlign w:val="center"/>
          </w:tcPr>
          <w:p w:rsidR="00D80BD0" w:rsidRPr="00D80BD0" w:rsidRDefault="00D80BD0" w:rsidP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80BD0"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D80BD0" w:rsidRPr="00D80BD0" w:rsidRDefault="00D80BD0" w:rsidP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80BD0">
              <w:rPr>
                <w:rFonts w:eastAsia="Times New Roman" w:cs="Times New Roman"/>
                <w:sz w:val="22"/>
                <w:szCs w:val="22"/>
              </w:rPr>
              <w:t>(победителя)</w:t>
            </w:r>
          </w:p>
          <w:p w:rsidR="00D80BD0" w:rsidRDefault="00D80BD0" w:rsidP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80BD0"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</w:tc>
      </w:tr>
      <w:tr w:rsidR="00D80BD0" w:rsidTr="00D80BD0">
        <w:trPr>
          <w:trHeight w:val="1115"/>
        </w:trPr>
        <w:tc>
          <w:tcPr>
            <w:tcW w:w="282" w:type="pct"/>
            <w:vAlign w:val="center"/>
          </w:tcPr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911" w:type="pct"/>
            <w:vAlign w:val="center"/>
          </w:tcPr>
          <w:p w:rsidR="00D80BD0" w:rsidRDefault="00B04AF1" w:rsidP="00C35A8A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</w:t>
            </w:r>
            <w:r w:rsidRPr="00B04AF1">
              <w:rPr>
                <w:rFonts w:eastAsia="Times New Roman" w:cs="Times New Roman"/>
                <w:sz w:val="22"/>
                <w:szCs w:val="22"/>
              </w:rPr>
              <w:t xml:space="preserve">емельный участок, относящийся к землям населенных пунктов, кадастровый  номер 16:45:050104:2, площадью 27010 </w:t>
            </w:r>
            <w:proofErr w:type="spellStart"/>
            <w:r w:rsidRPr="00B04AF1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B04AF1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B04AF1">
              <w:rPr>
                <w:rFonts w:eastAsia="Times New Roman" w:cs="Times New Roman"/>
                <w:sz w:val="22"/>
                <w:szCs w:val="22"/>
              </w:rPr>
              <w:t xml:space="preserve">, вид разрешенного использования – производственная деятельность, расположенный по адресу: </w:t>
            </w:r>
            <w:proofErr w:type="spellStart"/>
            <w:r w:rsidRPr="00B04AF1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B04AF1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</w:t>
            </w:r>
            <w:r w:rsidRPr="00B04AF1">
              <w:rPr>
                <w:rFonts w:eastAsia="Times New Roman" w:cs="Times New Roman"/>
                <w:sz w:val="22"/>
                <w:szCs w:val="22"/>
              </w:rPr>
              <w:t>г. Альметьевск, тракт Объездной, 23/5</w:t>
            </w:r>
          </w:p>
        </w:tc>
        <w:tc>
          <w:tcPr>
            <w:tcW w:w="624" w:type="pct"/>
            <w:vAlign w:val="center"/>
          </w:tcPr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719" w:type="pct"/>
            <w:vAlign w:val="center"/>
          </w:tcPr>
          <w:p w:rsidR="00D80BD0" w:rsidRDefault="00B04AF1" w:rsidP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4AF1">
              <w:rPr>
                <w:rFonts w:eastAsia="Times New Roman" w:cs="Times New Roman"/>
                <w:sz w:val="22"/>
                <w:szCs w:val="22"/>
              </w:rPr>
              <w:t>5 177 000</w:t>
            </w:r>
          </w:p>
        </w:tc>
        <w:tc>
          <w:tcPr>
            <w:tcW w:w="719" w:type="pct"/>
            <w:vAlign w:val="center"/>
          </w:tcPr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5" w:type="pct"/>
            <w:vAlign w:val="center"/>
          </w:tcPr>
          <w:p w:rsidR="00D80BD0" w:rsidRDefault="00D80BD0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</w:t>
            </w:r>
          </w:p>
        </w:tc>
      </w:tr>
      <w:tr w:rsidR="00D80BD0" w:rsidTr="00D80BD0">
        <w:trPr>
          <w:trHeight w:val="1115"/>
        </w:trPr>
        <w:tc>
          <w:tcPr>
            <w:tcW w:w="282" w:type="pct"/>
            <w:vAlign w:val="center"/>
          </w:tcPr>
          <w:p w:rsidR="00D80BD0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911" w:type="pct"/>
            <w:vAlign w:val="center"/>
          </w:tcPr>
          <w:p w:rsidR="00D80BD0" w:rsidRPr="00BC34D9" w:rsidRDefault="00B04AF1" w:rsidP="00D80BD0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</w:t>
            </w:r>
            <w:r w:rsidRPr="00B04AF1">
              <w:rPr>
                <w:rFonts w:eastAsia="Times New Roman" w:cs="Times New Roman"/>
                <w:sz w:val="22"/>
                <w:szCs w:val="22"/>
              </w:rPr>
              <w:t>емельный участок, относящийся к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 16:07:330005:298, площадью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</w:t>
            </w:r>
            <w:r w:rsidRPr="00B04AF1">
              <w:rPr>
                <w:rFonts w:eastAsia="Times New Roman" w:cs="Times New Roman"/>
                <w:sz w:val="22"/>
                <w:szCs w:val="22"/>
              </w:rPr>
              <w:t xml:space="preserve"> 2 939 </w:t>
            </w:r>
            <w:proofErr w:type="spellStart"/>
            <w:r w:rsidRPr="00B04AF1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B04AF1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B04AF1">
              <w:rPr>
                <w:rFonts w:eastAsia="Times New Roman" w:cs="Times New Roman"/>
                <w:sz w:val="22"/>
                <w:szCs w:val="22"/>
              </w:rPr>
              <w:t xml:space="preserve">, вид разрешенного использования – железнодорожный транспорт, расположенный по адресу: </w:t>
            </w:r>
            <w:proofErr w:type="spellStart"/>
            <w:r w:rsidRPr="00B04AF1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B04AF1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B04AF1">
              <w:rPr>
                <w:rFonts w:eastAsia="Times New Roman" w:cs="Times New Roman"/>
                <w:sz w:val="22"/>
                <w:szCs w:val="22"/>
              </w:rPr>
              <w:t>Кульшариповское</w:t>
            </w:r>
            <w:proofErr w:type="spellEnd"/>
            <w:r w:rsidRPr="00B04AF1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624" w:type="pct"/>
            <w:vAlign w:val="center"/>
          </w:tcPr>
          <w:p w:rsidR="00D80BD0" w:rsidRDefault="00B04A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719" w:type="pct"/>
            <w:vAlign w:val="center"/>
          </w:tcPr>
          <w:p w:rsidR="00D80BD0" w:rsidRDefault="00B04AF1" w:rsidP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4AF1">
              <w:rPr>
                <w:rFonts w:eastAsia="Times New Roman" w:cs="Times New Roman"/>
                <w:sz w:val="22"/>
                <w:szCs w:val="22"/>
              </w:rPr>
              <w:t>590 000</w:t>
            </w:r>
          </w:p>
        </w:tc>
        <w:tc>
          <w:tcPr>
            <w:tcW w:w="719" w:type="pct"/>
            <w:vAlign w:val="center"/>
          </w:tcPr>
          <w:p w:rsidR="00D80BD0" w:rsidRPr="00BC34D9" w:rsidRDefault="00D8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</w:t>
            </w:r>
            <w:bookmarkStart w:id="0" w:name="_GoBack"/>
            <w:bookmarkEnd w:id="0"/>
          </w:p>
        </w:tc>
        <w:tc>
          <w:tcPr>
            <w:tcW w:w="745" w:type="pct"/>
            <w:vAlign w:val="center"/>
          </w:tcPr>
          <w:p w:rsidR="00D80BD0" w:rsidRPr="00BC34D9" w:rsidRDefault="00D80BD0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</w:t>
            </w:r>
          </w:p>
        </w:tc>
      </w:tr>
    </w:tbl>
    <w:p w:rsidR="00D74BBD" w:rsidRDefault="00D74BBD"/>
    <w:p w:rsidR="00D74BBD" w:rsidRDefault="006260F9" w:rsidP="006260F9">
      <w:pPr>
        <w:jc w:val="both"/>
      </w:pPr>
      <w:r w:rsidRPr="006260F9">
        <w:t>На основании п.14 ст. 39.12 Земельного кодекса РФ в случае, если по окончании срока подачи заявок на участие в аукционе не подано ни одной заявки на участие в аукционе, аукцион по лотам №№ 1, 2 признать несостоявшимся.</w:t>
      </w:r>
    </w:p>
    <w:sectPr w:rsidR="00D74BB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D"/>
    <w:rsid w:val="0006651E"/>
    <w:rsid w:val="006260F9"/>
    <w:rsid w:val="00B04AF1"/>
    <w:rsid w:val="00BC34D9"/>
    <w:rsid w:val="00C35A8A"/>
    <w:rsid w:val="00D74BBD"/>
    <w:rsid w:val="00D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2020-08-14T06:38:00Z</dcterms:created>
  <dcterms:modified xsi:type="dcterms:W3CDTF">2022-08-10T04:44:00Z</dcterms:modified>
</cp:coreProperties>
</file>